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C18" w:rsidRDefault="00B4232D" w:rsidP="00FF1C18">
      <w:pPr>
        <w:pStyle w:val="Titredelafiche"/>
      </w:pPr>
      <w:r>
        <w:t>Fiche</w:t>
      </w:r>
      <w:bookmarkStart w:id="0" w:name="_GoBack"/>
      <w:bookmarkEnd w:id="0"/>
      <w:r w:rsidR="00FF1C18">
        <w:t xml:space="preserve"> 7 : Douche</w:t>
      </w:r>
    </w:p>
    <w:p w:rsidR="00FF1C18" w:rsidRPr="003D01C3" w:rsidRDefault="00FF1C18" w:rsidP="00FF1C18">
      <w:pPr>
        <w:pStyle w:val="Sous-titre"/>
      </w:pPr>
      <w:r w:rsidRPr="003D01C3">
        <w:t>Spécification</w:t>
      </w:r>
      <w:r>
        <w:t>s</w:t>
      </w:r>
      <w:r w:rsidRPr="003D01C3">
        <w:t xml:space="preserve"> des produits installés</w:t>
      </w:r>
    </w:p>
    <w:p w:rsidR="00FF1C18" w:rsidRPr="00543834" w:rsidRDefault="00FF1C18" w:rsidP="00FF1C18">
      <w:pPr>
        <w:pStyle w:val="Intertitre"/>
      </w:pPr>
      <w:r>
        <w:t>Céramique</w:t>
      </w:r>
    </w:p>
    <w:p w:rsidR="00FF1C18" w:rsidRPr="00543834" w:rsidRDefault="00FF1C18" w:rsidP="00FF1C18">
      <w:pPr>
        <w:pStyle w:val="numration"/>
      </w:pPr>
      <w:r w:rsidRPr="00543834">
        <w:t xml:space="preserve">Mur </w:t>
      </w:r>
      <w:r>
        <w:t xml:space="preserve">de la douche </w:t>
      </w:r>
      <w:r w:rsidRPr="00543834">
        <w:t xml:space="preserve">: </w:t>
      </w:r>
      <w:r>
        <w:t>Design positive, blanc, fini brillant (8 x 20 po)</w:t>
      </w:r>
    </w:p>
    <w:p w:rsidR="00FF1C18" w:rsidRPr="00543834" w:rsidRDefault="00FF1C18" w:rsidP="00FF1C18">
      <w:pPr>
        <w:pStyle w:val="Intertitre"/>
      </w:pPr>
      <w:r w:rsidRPr="00543834">
        <w:t>Équipements sanitaires</w:t>
      </w:r>
      <w:r>
        <w:t xml:space="preserve"> </w:t>
      </w:r>
    </w:p>
    <w:p w:rsidR="00FF1C18" w:rsidRDefault="00FF1C18" w:rsidP="00FF1C18">
      <w:pPr>
        <w:pStyle w:val="numration"/>
      </w:pPr>
      <w:r>
        <w:t>Base de douche préfabriquée : Acryline (modèle : A 6030 ADA)</w:t>
      </w:r>
    </w:p>
    <w:p w:rsidR="00FF1C18" w:rsidRPr="006210B4" w:rsidRDefault="00FF1C18" w:rsidP="00FF1C18">
      <w:pPr>
        <w:pStyle w:val="numration"/>
        <w:rPr>
          <w:szCs w:val="24"/>
        </w:rPr>
      </w:pPr>
      <w:r w:rsidRPr="006210B4">
        <w:rPr>
          <w:szCs w:val="24"/>
        </w:rPr>
        <w:t xml:space="preserve">Douchette : </w:t>
      </w:r>
      <w:r>
        <w:rPr>
          <w:szCs w:val="24"/>
        </w:rPr>
        <w:t>Moen, fini chrome (modèle : T8342EP15)</w:t>
      </w:r>
    </w:p>
    <w:p w:rsidR="00FF1C18" w:rsidRPr="00543834" w:rsidRDefault="00FF1C18" w:rsidP="00FF1C18">
      <w:pPr>
        <w:pStyle w:val="Intertitre"/>
      </w:pPr>
      <w:r>
        <w:t>Accessoires</w:t>
      </w:r>
    </w:p>
    <w:p w:rsidR="00FF1C18" w:rsidRPr="00CA099B" w:rsidRDefault="00FF1C18" w:rsidP="00FF1C18">
      <w:pPr>
        <w:pStyle w:val="numration"/>
      </w:pPr>
      <w:r w:rsidRPr="00CA099B">
        <w:t>Tablette dans la douche : Moen (modèle : LR2356DBN)</w:t>
      </w:r>
    </w:p>
    <w:p w:rsidR="00FF1C18" w:rsidRPr="003D01C3" w:rsidRDefault="00FF1C18" w:rsidP="00FF1C18">
      <w:pPr>
        <w:pStyle w:val="Sous-titre"/>
      </w:pPr>
      <w:r w:rsidRPr="003D01C3">
        <w:t xml:space="preserve">Fournisseurs &amp; </w:t>
      </w:r>
      <w:r>
        <w:t>l</w:t>
      </w:r>
      <w:r w:rsidRPr="003D01C3">
        <w:t>iens Internet</w:t>
      </w:r>
    </w:p>
    <w:p w:rsidR="00FF1C18" w:rsidRPr="005F5066" w:rsidRDefault="00FF1C18" w:rsidP="00FF1C18">
      <w:pPr>
        <w:pStyle w:val="numration"/>
      </w:pPr>
      <w:r>
        <w:t>Base de douche</w:t>
      </w:r>
      <w:r w:rsidRPr="005F5066">
        <w:t xml:space="preserve"> : </w:t>
      </w:r>
      <w:r>
        <w:t>Acryline</w:t>
      </w:r>
    </w:p>
    <w:p w:rsidR="00FF1C18" w:rsidRPr="00CB6305" w:rsidRDefault="000B2470" w:rsidP="00CB6305">
      <w:pPr>
        <w:pStyle w:val="Lienhypertexte01"/>
        <w:rPr>
          <w:rStyle w:val="Lienhypertexte"/>
          <w:color w:val="4472C4" w:themeColor="accent1"/>
          <w:u w:val="none"/>
        </w:rPr>
      </w:pPr>
      <w:hyperlink r:id="rId7" w:history="1">
        <w:r w:rsidR="00FF1C18" w:rsidRPr="00CB6305">
          <w:rPr>
            <w:rStyle w:val="Lienhypertexte"/>
            <w:color w:val="4472C4" w:themeColor="accent1"/>
            <w:u w:val="none"/>
          </w:rPr>
          <w:t>http://acryline.ca/</w:t>
        </w:r>
      </w:hyperlink>
    </w:p>
    <w:p w:rsidR="00FF1C18" w:rsidRDefault="00FF1C18" w:rsidP="00FF1C18">
      <w:pPr>
        <w:pStyle w:val="numration"/>
      </w:pPr>
      <w:r>
        <w:t>Douchette : Moen</w:t>
      </w:r>
    </w:p>
    <w:p w:rsidR="00FF1C18" w:rsidRPr="00FF1C18" w:rsidRDefault="000B2470" w:rsidP="00CB6305">
      <w:pPr>
        <w:pStyle w:val="Lienhypertexte01"/>
        <w:rPr>
          <w:rStyle w:val="Lienhypertexte"/>
          <w:color w:val="4472C4" w:themeColor="accent1"/>
          <w:u w:val="none"/>
        </w:rPr>
      </w:pPr>
      <w:hyperlink r:id="rId8" w:history="1">
        <w:r w:rsidR="00FF1C18" w:rsidRPr="00FF1C18">
          <w:rPr>
            <w:rStyle w:val="Lienhypertexte"/>
            <w:color w:val="4472C4" w:themeColor="accent1"/>
            <w:u w:val="none"/>
          </w:rPr>
          <w:t>https://www.moen.ca/products/Commercial/Commercial_Chrome_PosiTempR_transfer_allmetal_trim_kits/T8342EP15</w:t>
        </w:r>
      </w:hyperlink>
    </w:p>
    <w:p w:rsidR="00FF1C18" w:rsidRPr="00CA099B" w:rsidRDefault="00FF1C18" w:rsidP="00FF1C18">
      <w:pPr>
        <w:pStyle w:val="numration"/>
      </w:pPr>
      <w:r w:rsidRPr="00CA099B">
        <w:t>Tablette : Moen</w:t>
      </w:r>
    </w:p>
    <w:p w:rsidR="00FF1C18" w:rsidRPr="00CA099B" w:rsidRDefault="000B2470" w:rsidP="00CB6305">
      <w:pPr>
        <w:pStyle w:val="Lienhypertexte01"/>
        <w:rPr>
          <w:rStyle w:val="Lienhypertexte"/>
        </w:rPr>
      </w:pPr>
      <w:hyperlink r:id="rId9" w:history="1">
        <w:r w:rsidR="00FF1C18" w:rsidRPr="00CA099B">
          <w:rPr>
            <w:rStyle w:val="Lienhypertexte"/>
          </w:rPr>
          <w:t>https://www.moen.ca/products/Grab_Bar/Grab_Bar_Brushed_nickel_16_grab_bar_with_shelf/LR2356DBN</w:t>
        </w:r>
      </w:hyperlink>
    </w:p>
    <w:p w:rsidR="00FF1C18" w:rsidRDefault="00FF1C18" w:rsidP="00FF1C18">
      <w:pPr>
        <w:pStyle w:val="numration"/>
      </w:pPr>
      <w:r>
        <w:t>Appareils</w:t>
      </w:r>
      <w:r w:rsidRPr="00543834">
        <w:t xml:space="preserve"> d’éclairage</w:t>
      </w:r>
      <w:r>
        <w:t xml:space="preserve"> encastrés au plafond : Stanpro inc.</w:t>
      </w:r>
    </w:p>
    <w:p w:rsidR="008630CC" w:rsidRPr="00FF37CE" w:rsidRDefault="000B2470" w:rsidP="00FF37CE">
      <w:pPr>
        <w:pStyle w:val="Lienhypertexte01"/>
        <w:rPr>
          <w:color w:val="0563C1" w:themeColor="hyperlink"/>
          <w:u w:val="single"/>
        </w:rPr>
      </w:pPr>
      <w:hyperlink r:id="rId10" w:history="1">
        <w:r w:rsidR="00FF1C18" w:rsidRPr="00D75705">
          <w:rPr>
            <w:rStyle w:val="Lienhypertexte"/>
          </w:rPr>
          <w:t>https://www.standardpro.com/product/lpdl/</w:t>
        </w:r>
      </w:hyperlink>
    </w:p>
    <w:sectPr w:rsidR="008630CC" w:rsidRPr="00FF37CE" w:rsidSect="008606FB">
      <w:headerReference w:type="default" r:id="rId11"/>
      <w:footerReference w:type="default" r:id="rId12"/>
      <w:pgSz w:w="12240" w:h="15840"/>
      <w:pgMar w:top="2835" w:right="1797" w:bottom="170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470" w:rsidRDefault="000B2470">
      <w:r>
        <w:separator/>
      </w:r>
    </w:p>
  </w:endnote>
  <w:endnote w:type="continuationSeparator" w:id="0">
    <w:p w:rsidR="000B2470" w:rsidRDefault="000B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3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451" w:rsidRDefault="00FD7AD6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B63350" wp14:editId="1EDB591C">
              <wp:simplePos x="0" y="0"/>
              <wp:positionH relativeFrom="column">
                <wp:posOffset>-263797</wp:posOffset>
              </wp:positionH>
              <wp:positionV relativeFrom="paragraph">
                <wp:posOffset>-506879</wp:posOffset>
              </wp:positionV>
              <wp:extent cx="1080655" cy="750447"/>
              <wp:effectExtent l="0" t="0" r="5715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655" cy="75044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0451" w:rsidRDefault="00FD7AD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A90E74" wp14:editId="4D9C1AE8">
                                <wp:extent cx="890905" cy="703346"/>
                                <wp:effectExtent l="0" t="0" r="4445" b="1905"/>
                                <wp:docPr id="5" name="Image 5" descr="C:\Users\Utilisateur\AppData\Local\Microsoft\Windows\INetCache\Content.Word\logo_Experience303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C:\Users\Utilisateur\AppData\Local\Microsoft\Windows\INetCache\Content.Word\logo_Experience303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0905" cy="70334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B6335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20.75pt;margin-top:-39.9pt;width:85.1pt;height:59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" fillcolor="white [3201]" stroked="f" strokeweight=".5pt">
              <v:textbox>
                <w:txbxContent>
                  <w:p w:rsidR="008C0451" w:rsidRDefault="00FD7AD6">
                    <w:r>
                      <w:rPr>
                        <w:noProof/>
                      </w:rPr>
                      <w:drawing>
                        <wp:inline distT="0" distB="0" distL="0" distR="0" wp14:anchorId="01A90E74" wp14:editId="4D9C1AE8">
                          <wp:extent cx="890905" cy="703346"/>
                          <wp:effectExtent l="0" t="0" r="4445" b="1905"/>
                          <wp:docPr id="5" name="Image 5" descr="C:\Users\Utilisateur\AppData\Local\Microsoft\Windows\INetCache\Content.Word\logo_Experience303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C:\Users\Utilisateur\AppData\Local\Microsoft\Windows\INetCache\Content.Word\logo_Experience303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0905" cy="7033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r w:rsidRPr="008C0451">
      <w:t>2020</w:t>
    </w:r>
    <w:r>
      <w:tab/>
      <w:t xml:space="preserve">Page </w:t>
    </w:r>
    <w:r w:rsidRPr="008C0451">
      <w:fldChar w:fldCharType="begin"/>
    </w:r>
    <w:r w:rsidRPr="008C0451">
      <w:instrText>PAGE   \* MERGEFORMAT</w:instrText>
    </w:r>
    <w:r w:rsidRPr="008C0451">
      <w:fldChar w:fldCharType="separate"/>
    </w:r>
    <w:r w:rsidRPr="001677FD">
      <w:rPr>
        <w:noProof/>
        <w:lang w:val="fr-FR"/>
      </w:rPr>
      <w:t>1</w:t>
    </w:r>
    <w:r w:rsidRPr="008C0451">
      <w:fldChar w:fldCharType="end"/>
    </w:r>
  </w:p>
  <w:p w:rsidR="00D509B9" w:rsidRDefault="00D509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470" w:rsidRDefault="000B2470">
      <w:r>
        <w:separator/>
      </w:r>
    </w:p>
  </w:footnote>
  <w:footnote w:type="continuationSeparator" w:id="0">
    <w:p w:rsidR="000B2470" w:rsidRDefault="000B2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8DE" w:rsidRDefault="00FD7AD6" w:rsidP="008C0451">
    <w:pPr>
      <w:jc w:val="right"/>
    </w:pPr>
    <w:r>
      <w:rPr>
        <w:noProof/>
      </w:rPr>
      <w:drawing>
        <wp:inline distT="0" distB="0" distL="0" distR="0" wp14:anchorId="6F4CB591" wp14:editId="6CDE7EDF">
          <wp:extent cx="2651760" cy="1133856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_entetedelettre_hau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760" cy="1133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09B9" w:rsidRDefault="00D509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61B5"/>
    <w:multiLevelType w:val="hybridMultilevel"/>
    <w:tmpl w:val="A4723DE2"/>
    <w:lvl w:ilvl="0" w:tplc="8E1C4AA2">
      <w:start w:val="1"/>
      <w:numFmt w:val="bullet"/>
      <w:pStyle w:val="numration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6F6C7E"/>
    <w:multiLevelType w:val="hybridMultilevel"/>
    <w:tmpl w:val="68CCF256"/>
    <w:lvl w:ilvl="0" w:tplc="55003F5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A6"/>
    <w:rsid w:val="00015464"/>
    <w:rsid w:val="000863CB"/>
    <w:rsid w:val="000B2470"/>
    <w:rsid w:val="00197A83"/>
    <w:rsid w:val="00253432"/>
    <w:rsid w:val="002549E4"/>
    <w:rsid w:val="002E2C29"/>
    <w:rsid w:val="0031613F"/>
    <w:rsid w:val="003C3E72"/>
    <w:rsid w:val="003F2161"/>
    <w:rsid w:val="005554A6"/>
    <w:rsid w:val="00625440"/>
    <w:rsid w:val="00663D16"/>
    <w:rsid w:val="007B5132"/>
    <w:rsid w:val="007E468D"/>
    <w:rsid w:val="008630CC"/>
    <w:rsid w:val="00A54433"/>
    <w:rsid w:val="00AD129F"/>
    <w:rsid w:val="00B31A02"/>
    <w:rsid w:val="00B4232D"/>
    <w:rsid w:val="00BA5D34"/>
    <w:rsid w:val="00C11D2F"/>
    <w:rsid w:val="00C62373"/>
    <w:rsid w:val="00C655EB"/>
    <w:rsid w:val="00CA4C43"/>
    <w:rsid w:val="00CB6305"/>
    <w:rsid w:val="00D509B9"/>
    <w:rsid w:val="00DB38AC"/>
    <w:rsid w:val="00F016DC"/>
    <w:rsid w:val="00F50523"/>
    <w:rsid w:val="00FD7AD6"/>
    <w:rsid w:val="00FE5D0F"/>
    <w:rsid w:val="00FF1C18"/>
    <w:rsid w:val="00FF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85330"/>
  <w15:chartTrackingRefBased/>
  <w15:docId w15:val="{DDC959D6-9799-2449-BBE8-B5C7B6A3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Sous-titre de la fiche"/>
    <w:qFormat/>
    <w:rsid w:val="00F50523"/>
    <w:rPr>
      <w:rFonts w:ascii="Trebuchet MS" w:eastAsiaTheme="minorEastAsia" w:hAnsi="Trebuchet MS" w:cs="Times New Roman"/>
      <w:sz w:val="36"/>
      <w:szCs w:val="20"/>
      <w:lang w:eastAsia="ko-KR"/>
    </w:rPr>
  </w:style>
  <w:style w:type="paragraph" w:styleId="Titre1">
    <w:name w:val="heading 1"/>
    <w:basedOn w:val="Normal"/>
    <w:next w:val="Normal"/>
    <w:link w:val="Titre1Car"/>
    <w:uiPriority w:val="9"/>
    <w:qFormat/>
    <w:rsid w:val="008630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enhypertexte01">
    <w:name w:val="Lien hypertexte 01"/>
    <w:basedOn w:val="Normal"/>
    <w:autoRedefine/>
    <w:qFormat/>
    <w:rsid w:val="00CB6305"/>
    <w:pPr>
      <w:spacing w:after="120" w:line="276" w:lineRule="auto"/>
      <w:ind w:left="851"/>
    </w:pPr>
    <w:rPr>
      <w:color w:val="4472C4" w:themeColor="accent1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53432"/>
    <w:pPr>
      <w:numPr>
        <w:ilvl w:val="1"/>
      </w:numPr>
      <w:spacing w:before="480"/>
    </w:pPr>
    <w:rPr>
      <w:rFonts w:cstheme="minorBidi"/>
      <w:color w:val="2F5496" w:themeColor="accent1" w:themeShade="BF"/>
      <w:spacing w:val="15"/>
      <w:sz w:val="38"/>
      <w:szCs w:val="38"/>
    </w:rPr>
  </w:style>
  <w:style w:type="character" w:customStyle="1" w:styleId="Sous-titreCar">
    <w:name w:val="Sous-titre Car"/>
    <w:basedOn w:val="Policepardfaut"/>
    <w:link w:val="Sous-titre"/>
    <w:uiPriority w:val="11"/>
    <w:rsid w:val="00253432"/>
    <w:rPr>
      <w:rFonts w:ascii="Trebuchet MS" w:eastAsiaTheme="minorEastAsia" w:hAnsi="Trebuchet MS"/>
      <w:color w:val="2F5496" w:themeColor="accent1" w:themeShade="BF"/>
      <w:spacing w:val="15"/>
      <w:sz w:val="38"/>
      <w:szCs w:val="38"/>
      <w:lang w:eastAsia="ko-KR"/>
    </w:rPr>
  </w:style>
  <w:style w:type="paragraph" w:customStyle="1" w:styleId="Intertitre">
    <w:name w:val="Intertitre"/>
    <w:basedOn w:val="Normal"/>
    <w:autoRedefine/>
    <w:qFormat/>
    <w:rsid w:val="00197A83"/>
    <w:pPr>
      <w:spacing w:before="320"/>
      <w:ind w:left="850" w:hanging="425"/>
    </w:pPr>
    <w:rPr>
      <w:sz w:val="32"/>
      <w:szCs w:val="32"/>
    </w:rPr>
  </w:style>
  <w:style w:type="paragraph" w:customStyle="1" w:styleId="numration">
    <w:name w:val="Énumération"/>
    <w:autoRedefine/>
    <w:qFormat/>
    <w:rsid w:val="0031613F"/>
    <w:pPr>
      <w:numPr>
        <w:numId w:val="2"/>
      </w:numPr>
      <w:spacing w:before="120" w:line="320" w:lineRule="exact"/>
      <w:ind w:left="850" w:hanging="425"/>
    </w:pPr>
    <w:rPr>
      <w:rFonts w:ascii="Trebuchet MS" w:eastAsiaTheme="minorEastAsia" w:hAnsi="Trebuchet MS" w:cs="Times New Roman"/>
      <w:szCs w:val="20"/>
      <w:lang w:eastAsia="ko-KR"/>
    </w:rPr>
  </w:style>
  <w:style w:type="paragraph" w:customStyle="1" w:styleId="Titredelafiche">
    <w:name w:val="Titre de la fiche"/>
    <w:autoRedefine/>
    <w:qFormat/>
    <w:rsid w:val="00197A83"/>
    <w:rPr>
      <w:rFonts w:ascii="Trebuchet MS" w:eastAsiaTheme="minorEastAsia" w:hAnsi="Trebuchet MS" w:cs="Times New Roman"/>
      <w:sz w:val="48"/>
      <w:szCs w:val="48"/>
      <w:lang w:eastAsia="ko-KR"/>
    </w:rPr>
  </w:style>
  <w:style w:type="paragraph" w:customStyle="1" w:styleId="Texte">
    <w:name w:val="Texte"/>
    <w:autoRedefine/>
    <w:qFormat/>
    <w:rsid w:val="0031613F"/>
    <w:pPr>
      <w:spacing w:line="320" w:lineRule="exact"/>
      <w:ind w:left="425"/>
    </w:pPr>
    <w:rPr>
      <w:rFonts w:ascii="Trebuchet MS" w:eastAsiaTheme="minorEastAsia" w:hAnsi="Trebuchet MS" w:cs="Times New Roman"/>
      <w:szCs w:val="20"/>
      <w:lang w:eastAsia="ko-KR"/>
    </w:rPr>
  </w:style>
  <w:style w:type="paragraph" w:styleId="Titre">
    <w:name w:val="Title"/>
    <w:basedOn w:val="Normal"/>
    <w:next w:val="Normal"/>
    <w:link w:val="TitreCar"/>
    <w:uiPriority w:val="10"/>
    <w:qFormat/>
    <w:rsid w:val="002E2C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E2C29"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styleId="Lienhypertextesuivivisit">
    <w:name w:val="FollowedHyperlink"/>
    <w:basedOn w:val="Policepardfaut"/>
    <w:uiPriority w:val="99"/>
    <w:semiHidden/>
    <w:unhideWhenUsed/>
    <w:rsid w:val="0031613F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31613F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31613F"/>
    <w:rPr>
      <w:b/>
      <w:bCs/>
      <w:i/>
      <w:iCs/>
      <w:spacing w:val="5"/>
    </w:rPr>
  </w:style>
  <w:style w:type="character" w:styleId="Rfrenceintense">
    <w:name w:val="Intense Reference"/>
    <w:basedOn w:val="Policepardfaut"/>
    <w:uiPriority w:val="32"/>
    <w:qFormat/>
    <w:rsid w:val="0031613F"/>
    <w:rPr>
      <w:b/>
      <w:bCs/>
      <w:smallCaps/>
      <w:color w:val="4472C4" w:themeColor="accent1"/>
      <w:spacing w:val="5"/>
    </w:rPr>
  </w:style>
  <w:style w:type="character" w:styleId="Lienhypertexte">
    <w:name w:val="Hyperlink"/>
    <w:basedOn w:val="Policepardfaut"/>
    <w:uiPriority w:val="99"/>
    <w:unhideWhenUsed/>
    <w:qFormat/>
    <w:rsid w:val="0031613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1613F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8630C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en.ca/products/Commercial/Commercial_Chrome_PosiTempR_transfer_allmetal_trim_kits/T8342EP1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cryline.ca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standardpro.com/product/lpd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en.ca/products/Grab_Bar/Grab_Bar_Brushed_nickel_16_grab_bar_with_shelf/LR2356DB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ubesavard/Desktop/AUBE/SOCIE&#769;TE&#769;%20LOGIQUE/EXPE&#769;RIENCE%20303/SITE%20WEB/SPE&#769;CIFICATIONS%20TECHNIQUES/Experience303_Specifications_techniqu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Experience303_Specifications_techniques.dotx</Template>
  <TotalTime>4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Aube Savard</cp:lastModifiedBy>
  <cp:revision>6</cp:revision>
  <dcterms:created xsi:type="dcterms:W3CDTF">2020-03-18T19:50:00Z</dcterms:created>
  <dcterms:modified xsi:type="dcterms:W3CDTF">2020-03-20T14:39:00Z</dcterms:modified>
</cp:coreProperties>
</file>